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C1" w:rsidRDefault="006B6AC1" w:rsidP="006B6AC1">
      <w:pPr>
        <w:pStyle w:val="NoSpacing"/>
        <w:rPr>
          <w:rFonts w:ascii="Adobe Hebrew" w:hAnsi="Adobe Hebrew" w:cs="Adobe Hebrew"/>
          <w:b/>
          <w:sz w:val="24"/>
          <w:szCs w:val="24"/>
        </w:rPr>
      </w:pPr>
      <w:r>
        <w:rPr>
          <w:rFonts w:ascii="Adobe Hebrew" w:hAnsi="Adobe Hebrew" w:cs="Adobe Hebrew"/>
          <w:b/>
          <w:sz w:val="24"/>
          <w:szCs w:val="24"/>
        </w:rPr>
        <w:t>Reading Response Format</w:t>
      </w:r>
    </w:p>
    <w:p w:rsidR="006B6AC1" w:rsidRDefault="006B6AC1" w:rsidP="006B6AC1">
      <w:pPr>
        <w:pStyle w:val="NoSpacing"/>
        <w:rPr>
          <w:rFonts w:ascii="Adobe Hebrew" w:hAnsi="Adobe Hebrew" w:cs="Adobe Hebrew"/>
          <w:sz w:val="24"/>
          <w:szCs w:val="24"/>
        </w:rPr>
      </w:pPr>
    </w:p>
    <w:p w:rsidR="006B6AC1" w:rsidRDefault="006B6AC1" w:rsidP="006B6AC1">
      <w:pPr>
        <w:pStyle w:val="NoSpacing"/>
        <w:rPr>
          <w:rFonts w:ascii="Adobe Hebrew" w:hAnsi="Adobe Hebrew" w:cs="Adobe Hebrew"/>
          <w:sz w:val="24"/>
          <w:szCs w:val="24"/>
        </w:rPr>
      </w:pPr>
      <w:r>
        <w:rPr>
          <w:rFonts w:ascii="Adobe Hebrew" w:hAnsi="Adobe Hebrew" w:cs="Adobe Hebrew"/>
          <w:sz w:val="24"/>
          <w:szCs w:val="24"/>
        </w:rPr>
        <w:t xml:space="preserve">The </w:t>
      </w:r>
      <w:r>
        <w:rPr>
          <w:rFonts w:ascii="Adobe Hebrew" w:hAnsi="Adobe Hebrew" w:cs="Adobe Hebrew"/>
          <w:b/>
          <w:sz w:val="24"/>
          <w:szCs w:val="24"/>
        </w:rPr>
        <w:t>Reading Response</w:t>
      </w:r>
      <w:r>
        <w:rPr>
          <w:rFonts w:ascii="Adobe Hebrew" w:hAnsi="Adobe Hebrew" w:cs="Adobe Hebrew"/>
          <w:sz w:val="24"/>
          <w:szCs w:val="24"/>
        </w:rPr>
        <w:t xml:space="preserve"> is a way for you to keep organized “notes” on the texts you are reading.  It is designed to supplement your text annotations and enable you to track what you are discovering in a certain novel, play or short story.    Successful completion of the RR requires that </w:t>
      </w:r>
      <w:r>
        <w:rPr>
          <w:rFonts w:ascii="Adobe Hebrew" w:hAnsi="Adobe Hebrew" w:cs="Adobe Hebrew"/>
          <w:b/>
          <w:i/>
          <w:sz w:val="24"/>
          <w:szCs w:val="24"/>
        </w:rPr>
        <w:t>you read closely and actively</w:t>
      </w:r>
      <w:r>
        <w:rPr>
          <w:rFonts w:ascii="Adobe Hebrew" w:hAnsi="Adobe Hebrew" w:cs="Adobe Hebrew"/>
          <w:sz w:val="24"/>
          <w:szCs w:val="24"/>
        </w:rPr>
        <w:t xml:space="preserve">.   It will serve as your “path of discovery” for the literature we read and will be essential in “putting it all together”.   </w:t>
      </w:r>
    </w:p>
    <w:p w:rsidR="006B6AC1" w:rsidRDefault="006B6AC1" w:rsidP="006B6AC1">
      <w:pPr>
        <w:pStyle w:val="NoSpacing"/>
        <w:rPr>
          <w:rFonts w:ascii="Adobe Hebrew" w:hAnsi="Adobe Hebrew" w:cs="Adobe Hebrew"/>
          <w:sz w:val="24"/>
          <w:szCs w:val="24"/>
        </w:rPr>
      </w:pPr>
    </w:p>
    <w:p w:rsidR="006B6AC1" w:rsidRDefault="002640B1" w:rsidP="006B6AC1">
      <w:pPr>
        <w:pStyle w:val="NoSpacing"/>
        <w:rPr>
          <w:rFonts w:ascii="Adobe Hebrew" w:hAnsi="Adobe Hebrew" w:cs="Adobe Hebrew"/>
          <w:b/>
          <w:i/>
          <w:sz w:val="24"/>
          <w:szCs w:val="24"/>
        </w:rPr>
      </w:pPr>
      <w:r>
        <w:rPr>
          <w:rFonts w:ascii="Adobe Hebrew" w:hAnsi="Adobe Hebrew" w:cs="Adobe Hebrew"/>
          <w:sz w:val="24"/>
          <w:szCs w:val="24"/>
        </w:rPr>
        <w:t>I will not</w:t>
      </w:r>
      <w:r w:rsidR="006B6AC1">
        <w:rPr>
          <w:rFonts w:ascii="Adobe Hebrew" w:hAnsi="Adobe Hebrew" w:cs="Adobe Hebrew"/>
          <w:sz w:val="24"/>
          <w:szCs w:val="24"/>
        </w:rPr>
        <w:t xml:space="preserve"> col</w:t>
      </w:r>
      <w:r>
        <w:rPr>
          <w:rFonts w:ascii="Adobe Hebrew" w:hAnsi="Adobe Hebrew" w:cs="Adobe Hebrew"/>
          <w:sz w:val="24"/>
          <w:szCs w:val="24"/>
        </w:rPr>
        <w:t>lect the RRs; they are for you to use as a reading/study guide.  However</w:t>
      </w:r>
      <w:proofErr w:type="gramStart"/>
      <w:r>
        <w:rPr>
          <w:rFonts w:ascii="Adobe Hebrew" w:hAnsi="Adobe Hebrew" w:cs="Adobe Hebrew"/>
          <w:sz w:val="24"/>
          <w:szCs w:val="24"/>
        </w:rPr>
        <w:t>,</w:t>
      </w:r>
      <w:r w:rsidR="001D3212">
        <w:rPr>
          <w:rFonts w:ascii="Adobe Hebrew" w:hAnsi="Adobe Hebrew" w:cs="Adobe Hebrew"/>
          <w:sz w:val="24"/>
          <w:szCs w:val="24"/>
        </w:rPr>
        <w:t xml:space="preserve"> </w:t>
      </w:r>
      <w:r>
        <w:rPr>
          <w:rFonts w:ascii="Adobe Hebrew" w:hAnsi="Adobe Hebrew" w:cs="Adobe Hebrew"/>
          <w:sz w:val="24"/>
          <w:szCs w:val="24"/>
        </w:rPr>
        <w:t xml:space="preserve"> I</w:t>
      </w:r>
      <w:proofErr w:type="gramEnd"/>
      <w:r>
        <w:rPr>
          <w:rFonts w:ascii="Adobe Hebrew" w:hAnsi="Adobe Hebrew" w:cs="Adobe Hebrew"/>
          <w:sz w:val="24"/>
          <w:szCs w:val="24"/>
        </w:rPr>
        <w:t xml:space="preserve"> will allow you to use them as notes on quizzes, </w:t>
      </w:r>
      <w:proofErr w:type="spellStart"/>
      <w:r>
        <w:rPr>
          <w:rFonts w:ascii="Adobe Hebrew" w:hAnsi="Adobe Hebrew" w:cs="Adobe Hebrew"/>
          <w:sz w:val="24"/>
          <w:szCs w:val="24"/>
        </w:rPr>
        <w:t>ect</w:t>
      </w:r>
      <w:proofErr w:type="spellEnd"/>
      <w:r>
        <w:rPr>
          <w:rFonts w:ascii="Adobe Hebrew" w:hAnsi="Adobe Hebrew" w:cs="Adobe Hebrew"/>
          <w:sz w:val="24"/>
          <w:szCs w:val="24"/>
        </w:rPr>
        <w:t>…</w:t>
      </w:r>
    </w:p>
    <w:p w:rsidR="006B6AC1" w:rsidRDefault="006B6AC1" w:rsidP="006B6AC1">
      <w:pPr>
        <w:pStyle w:val="NoSpacing"/>
        <w:rPr>
          <w:rFonts w:ascii="Adobe Hebrew" w:hAnsi="Adobe Hebrew" w:cs="Adobe Hebrew"/>
          <w:b/>
          <w:i/>
          <w:sz w:val="24"/>
          <w:szCs w:val="24"/>
        </w:rPr>
      </w:pPr>
    </w:p>
    <w:p w:rsidR="006B6AC1" w:rsidRDefault="006B6AC1" w:rsidP="006B6AC1">
      <w:pPr>
        <w:pStyle w:val="NoSpacing"/>
        <w:rPr>
          <w:rFonts w:ascii="Adobe Hebrew" w:hAnsi="Adobe Hebrew" w:cs="Adobe Hebrew"/>
          <w:b/>
          <w:sz w:val="24"/>
          <w:szCs w:val="24"/>
        </w:rPr>
      </w:pPr>
      <w:r>
        <w:rPr>
          <w:rFonts w:ascii="Adobe Hebrew" w:hAnsi="Adobe Hebrew" w:cs="Adobe Hebrew"/>
          <w:b/>
          <w:sz w:val="24"/>
          <w:szCs w:val="24"/>
        </w:rPr>
        <w:t>Follow th</w:t>
      </w:r>
      <w:r w:rsidR="003E199C">
        <w:rPr>
          <w:rFonts w:ascii="Adobe Hebrew" w:hAnsi="Adobe Hebrew" w:cs="Adobe Hebrew"/>
          <w:b/>
          <w:sz w:val="24"/>
          <w:szCs w:val="24"/>
        </w:rPr>
        <w:t xml:space="preserve">is format for your RRs.  </w:t>
      </w:r>
    </w:p>
    <w:p w:rsidR="006B6AC1" w:rsidRDefault="006B6AC1" w:rsidP="006B6AC1">
      <w:pPr>
        <w:pStyle w:val="NoSpacing"/>
        <w:rPr>
          <w:rFonts w:ascii="Adobe Hebrew" w:hAnsi="Adobe Hebrew" w:cs="Adobe Hebrew"/>
          <w:sz w:val="24"/>
          <w:szCs w:val="24"/>
        </w:rPr>
      </w:pPr>
    </w:p>
    <w:p w:rsidR="006B6AC1" w:rsidRDefault="006B6AC1" w:rsidP="006B6AC1">
      <w:pPr>
        <w:pStyle w:val="NoSpacing"/>
        <w:rPr>
          <w:rFonts w:ascii="Adobe Hebrew" w:hAnsi="Adobe Hebrew" w:cs="Adobe Hebrew"/>
          <w:b/>
          <w:sz w:val="24"/>
          <w:szCs w:val="24"/>
        </w:rPr>
      </w:pPr>
      <w:r>
        <w:rPr>
          <w:rFonts w:ascii="Adobe Hebrew" w:hAnsi="Adobe Hebrew" w:cs="Adobe Hebrew"/>
          <w:b/>
          <w:sz w:val="24"/>
          <w:szCs w:val="24"/>
        </w:rPr>
        <w:t xml:space="preserve">Reading Response #1:  </w:t>
      </w:r>
    </w:p>
    <w:p w:rsidR="006B6AC1" w:rsidRDefault="006B6AC1" w:rsidP="006B6AC1">
      <w:pPr>
        <w:pStyle w:val="NoSpacing"/>
        <w:rPr>
          <w:rFonts w:ascii="Adobe Hebrew" w:hAnsi="Adobe Hebrew" w:cs="Adobe Hebrew"/>
          <w:sz w:val="24"/>
          <w:szCs w:val="24"/>
        </w:rPr>
      </w:pPr>
      <w:r>
        <w:rPr>
          <w:rFonts w:ascii="Adobe Hebrew" w:hAnsi="Adobe Hebrew" w:cs="Adobe Hebrew"/>
          <w:sz w:val="24"/>
          <w:szCs w:val="24"/>
        </w:rPr>
        <w:t>Reading assignment:  ___________</w:t>
      </w:r>
      <w:proofErr w:type="gramStart"/>
      <w:r>
        <w:rPr>
          <w:rFonts w:ascii="Adobe Hebrew" w:hAnsi="Adobe Hebrew" w:cs="Adobe Hebrew"/>
          <w:sz w:val="24"/>
          <w:szCs w:val="24"/>
        </w:rPr>
        <w:t>_(</w:t>
      </w:r>
      <w:proofErr w:type="gramEnd"/>
      <w:r>
        <w:rPr>
          <w:rFonts w:ascii="Adobe Hebrew" w:hAnsi="Adobe Hebrew" w:cs="Adobe Hebrew"/>
          <w:sz w:val="24"/>
          <w:szCs w:val="24"/>
        </w:rPr>
        <w:t>pg. # or chapter) to _______________( pg. # or chapter)</w:t>
      </w:r>
    </w:p>
    <w:p w:rsidR="006B6AC1" w:rsidRDefault="006B6AC1" w:rsidP="006B6AC1">
      <w:pPr>
        <w:pStyle w:val="NoSpacing"/>
        <w:rPr>
          <w:rFonts w:ascii="Adobe Hebrew" w:hAnsi="Adobe Hebrew" w:cs="Adobe Hebrew"/>
          <w:sz w:val="24"/>
          <w:szCs w:val="24"/>
        </w:rPr>
      </w:pPr>
    </w:p>
    <w:p w:rsidR="006B6AC1" w:rsidRDefault="006B6AC1" w:rsidP="006B6AC1">
      <w:pPr>
        <w:pStyle w:val="NoSpacing"/>
        <w:rPr>
          <w:rFonts w:ascii="Adobe Hebrew" w:hAnsi="Adobe Hebrew" w:cs="Adobe Hebrew"/>
          <w:i/>
          <w:sz w:val="24"/>
          <w:szCs w:val="24"/>
        </w:rPr>
      </w:pPr>
      <w:r>
        <w:rPr>
          <w:rFonts w:ascii="Adobe Hebrew" w:hAnsi="Adobe Hebrew" w:cs="Adobe Hebrew"/>
          <w:b/>
          <w:sz w:val="24"/>
          <w:szCs w:val="24"/>
        </w:rPr>
        <w:t>Brief summary of plot:</w:t>
      </w:r>
      <w:r>
        <w:rPr>
          <w:rFonts w:ascii="Adobe Hebrew" w:hAnsi="Adobe Hebrew" w:cs="Adobe Hebrew"/>
          <w:sz w:val="24"/>
          <w:szCs w:val="24"/>
        </w:rPr>
        <w:t xml:space="preserve">  This can be in paragraph form or bullets.  </w:t>
      </w:r>
      <w:r>
        <w:rPr>
          <w:rFonts w:ascii="Adobe Hebrew" w:hAnsi="Adobe Hebrew" w:cs="Adobe Hebrew"/>
          <w:i/>
          <w:sz w:val="24"/>
          <w:szCs w:val="24"/>
        </w:rPr>
        <w:t xml:space="preserve">Do not write down every single element of plot.   The plot points you put here are those which are essential to understanding the story.  They will serve as a context for the rest of the RR and will be a reminder of plot when you </w:t>
      </w:r>
      <w:r w:rsidR="003E199C">
        <w:rPr>
          <w:rFonts w:ascii="Adobe Hebrew" w:hAnsi="Adobe Hebrew" w:cs="Adobe Hebrew"/>
          <w:i/>
          <w:sz w:val="24"/>
          <w:szCs w:val="24"/>
        </w:rPr>
        <w:t>use them for review for your commentary.  This wi</w:t>
      </w:r>
      <w:r w:rsidR="000A7289">
        <w:rPr>
          <w:rFonts w:ascii="Adobe Hebrew" w:hAnsi="Adobe Hebrew" w:cs="Adobe Hebrew"/>
          <w:i/>
          <w:sz w:val="24"/>
          <w:szCs w:val="24"/>
        </w:rPr>
        <w:t xml:space="preserve">ll also help you put a passage </w:t>
      </w:r>
      <w:r w:rsidR="003E199C">
        <w:rPr>
          <w:rFonts w:ascii="Adobe Hebrew" w:hAnsi="Adobe Hebrew" w:cs="Adobe Hebrew"/>
          <w:i/>
          <w:sz w:val="24"/>
          <w:szCs w:val="24"/>
        </w:rPr>
        <w:t xml:space="preserve">in context of the whole novel. </w:t>
      </w:r>
    </w:p>
    <w:p w:rsidR="006B6AC1" w:rsidRDefault="006B6AC1" w:rsidP="006B6AC1">
      <w:pPr>
        <w:pStyle w:val="NoSpacing"/>
        <w:rPr>
          <w:rFonts w:ascii="Adobe Hebrew" w:hAnsi="Adobe Hebrew" w:cs="Adobe Hebrew"/>
          <w:sz w:val="24"/>
          <w:szCs w:val="24"/>
        </w:rPr>
      </w:pPr>
    </w:p>
    <w:p w:rsidR="006B6AC1" w:rsidRDefault="006B6AC1" w:rsidP="006B6AC1">
      <w:pPr>
        <w:pStyle w:val="NoSpacing"/>
        <w:rPr>
          <w:rFonts w:ascii="Adobe Hebrew" w:hAnsi="Adobe Hebrew" w:cs="Adobe Hebrew"/>
          <w:i/>
          <w:sz w:val="24"/>
          <w:szCs w:val="24"/>
        </w:rPr>
      </w:pPr>
      <w:r>
        <w:rPr>
          <w:rFonts w:ascii="Adobe Hebrew" w:hAnsi="Adobe Hebrew" w:cs="Adobe Hebrew"/>
          <w:b/>
          <w:sz w:val="24"/>
          <w:szCs w:val="24"/>
        </w:rPr>
        <w:t>Basic Literary Concepts:</w:t>
      </w:r>
      <w:r>
        <w:rPr>
          <w:rFonts w:ascii="Adobe Hebrew" w:hAnsi="Adobe Hebrew" w:cs="Adobe Hebrew"/>
          <w:sz w:val="24"/>
          <w:szCs w:val="24"/>
        </w:rPr>
        <w:t xml:space="preserve">  Take notes/document use of these techniques as you read through the reading assignment.  </w:t>
      </w:r>
      <w:r>
        <w:rPr>
          <w:rFonts w:ascii="Adobe Hebrew" w:hAnsi="Adobe Hebrew" w:cs="Adobe Hebrew"/>
          <w:i/>
          <w:sz w:val="24"/>
          <w:szCs w:val="24"/>
        </w:rPr>
        <w:t>Essentially, you are looking at the technique(s) the author uses, how he/she uses that technique and the effect of that use.  The effect will probably not be totally clear until you finish the novel.</w:t>
      </w:r>
    </w:p>
    <w:p w:rsidR="006B6AC1" w:rsidRDefault="006B6AC1" w:rsidP="006B6AC1">
      <w:pPr>
        <w:pStyle w:val="NoSpacing"/>
        <w:rPr>
          <w:rFonts w:ascii="Adobe Hebrew" w:hAnsi="Adobe Hebrew" w:cs="Adobe Hebrew"/>
          <w:sz w:val="24"/>
          <w:szCs w:val="24"/>
        </w:rPr>
      </w:pPr>
    </w:p>
    <w:p w:rsidR="006B6AC1" w:rsidRDefault="006B6AC1" w:rsidP="006B6AC1">
      <w:pPr>
        <w:pStyle w:val="NoSpacing"/>
        <w:rPr>
          <w:rFonts w:ascii="Adobe Hebrew" w:hAnsi="Adobe Hebrew" w:cs="Adobe Hebrew"/>
          <w:sz w:val="24"/>
          <w:szCs w:val="24"/>
        </w:rPr>
      </w:pPr>
      <w:r>
        <w:rPr>
          <w:rFonts w:ascii="Adobe Hebrew" w:hAnsi="Adobe Hebrew" w:cs="Adobe Hebrew"/>
          <w:sz w:val="24"/>
          <w:szCs w:val="24"/>
        </w:rPr>
        <w:t>Setting</w:t>
      </w:r>
      <w:r>
        <w:rPr>
          <w:rFonts w:ascii="Adobe Hebrew" w:hAnsi="Adobe Hebrew" w:cs="Adobe Hebrew"/>
          <w:sz w:val="24"/>
          <w:szCs w:val="24"/>
        </w:rPr>
        <w:tab/>
      </w:r>
      <w:r>
        <w:rPr>
          <w:rFonts w:ascii="Adobe Hebrew" w:hAnsi="Adobe Hebrew" w:cs="Adobe Hebrew"/>
          <w:sz w:val="24"/>
          <w:szCs w:val="24"/>
        </w:rPr>
        <w:tab/>
      </w:r>
      <w:r>
        <w:rPr>
          <w:rFonts w:ascii="Adobe Hebrew" w:hAnsi="Adobe Hebrew" w:cs="Adobe Hebrew"/>
          <w:sz w:val="24"/>
          <w:szCs w:val="24"/>
        </w:rPr>
        <w:tab/>
        <w:t>Narration/POV</w:t>
      </w:r>
      <w:r>
        <w:rPr>
          <w:rFonts w:ascii="Adobe Hebrew" w:hAnsi="Adobe Hebrew" w:cs="Adobe Hebrew"/>
          <w:sz w:val="24"/>
          <w:szCs w:val="24"/>
        </w:rPr>
        <w:tab/>
      </w:r>
      <w:r>
        <w:rPr>
          <w:rFonts w:ascii="Adobe Hebrew" w:hAnsi="Adobe Hebrew" w:cs="Adobe Hebrew"/>
          <w:sz w:val="24"/>
          <w:szCs w:val="24"/>
        </w:rPr>
        <w:tab/>
      </w:r>
      <w:r>
        <w:rPr>
          <w:rFonts w:ascii="Adobe Hebrew" w:hAnsi="Adobe Hebrew" w:cs="Adobe Hebrew"/>
          <w:sz w:val="24"/>
          <w:szCs w:val="24"/>
        </w:rPr>
        <w:tab/>
        <w:t>Character</w:t>
      </w:r>
    </w:p>
    <w:p w:rsidR="006B6AC1" w:rsidRDefault="006B6AC1" w:rsidP="006B6AC1">
      <w:pPr>
        <w:pStyle w:val="NoSpacing"/>
        <w:rPr>
          <w:rFonts w:ascii="Adobe Hebrew" w:hAnsi="Adobe Hebrew" w:cs="Adobe Hebrew"/>
          <w:sz w:val="24"/>
          <w:szCs w:val="24"/>
        </w:rPr>
      </w:pPr>
      <w:r>
        <w:rPr>
          <w:rFonts w:ascii="Adobe Hebrew" w:hAnsi="Adobe Hebrew" w:cs="Adobe Hebrew"/>
          <w:sz w:val="24"/>
          <w:szCs w:val="24"/>
        </w:rPr>
        <w:t>Conflict</w:t>
      </w:r>
      <w:r>
        <w:rPr>
          <w:rFonts w:ascii="Adobe Hebrew" w:hAnsi="Adobe Hebrew" w:cs="Adobe Hebrew"/>
          <w:sz w:val="24"/>
          <w:szCs w:val="24"/>
        </w:rPr>
        <w:tab/>
      </w:r>
      <w:r>
        <w:rPr>
          <w:rFonts w:ascii="Adobe Hebrew" w:hAnsi="Adobe Hebrew" w:cs="Adobe Hebrew"/>
          <w:sz w:val="24"/>
          <w:szCs w:val="24"/>
        </w:rPr>
        <w:tab/>
        <w:t>Symbol</w:t>
      </w:r>
      <w:r>
        <w:rPr>
          <w:rFonts w:ascii="Adobe Hebrew" w:hAnsi="Adobe Hebrew" w:cs="Adobe Hebrew"/>
          <w:sz w:val="24"/>
          <w:szCs w:val="24"/>
        </w:rPr>
        <w:tab/>
      </w:r>
      <w:r>
        <w:rPr>
          <w:rFonts w:ascii="Adobe Hebrew" w:hAnsi="Adobe Hebrew" w:cs="Adobe Hebrew"/>
          <w:sz w:val="24"/>
          <w:szCs w:val="24"/>
        </w:rPr>
        <w:tab/>
      </w:r>
      <w:r>
        <w:rPr>
          <w:rFonts w:ascii="Adobe Hebrew" w:hAnsi="Adobe Hebrew" w:cs="Adobe Hebrew"/>
          <w:sz w:val="24"/>
          <w:szCs w:val="24"/>
        </w:rPr>
        <w:tab/>
      </w:r>
      <w:r>
        <w:rPr>
          <w:rFonts w:ascii="Adobe Hebrew" w:hAnsi="Adobe Hebrew" w:cs="Adobe Hebrew"/>
          <w:sz w:val="24"/>
          <w:szCs w:val="24"/>
        </w:rPr>
        <w:tab/>
        <w:t>Irony</w:t>
      </w:r>
      <w:r>
        <w:rPr>
          <w:rFonts w:ascii="Adobe Hebrew" w:hAnsi="Adobe Hebrew" w:cs="Adobe Hebrew"/>
          <w:sz w:val="24"/>
          <w:szCs w:val="24"/>
        </w:rPr>
        <w:tab/>
      </w:r>
    </w:p>
    <w:p w:rsidR="006B6AC1" w:rsidRDefault="006B6AC1" w:rsidP="006B6AC1">
      <w:pPr>
        <w:pStyle w:val="NoSpacing"/>
        <w:rPr>
          <w:rFonts w:ascii="Adobe Hebrew" w:hAnsi="Adobe Hebrew" w:cs="Adobe Hebrew"/>
          <w:sz w:val="24"/>
          <w:szCs w:val="24"/>
        </w:rPr>
      </w:pPr>
      <w:r>
        <w:rPr>
          <w:rFonts w:ascii="Adobe Hebrew" w:hAnsi="Adobe Hebrew" w:cs="Adobe Hebrew"/>
          <w:sz w:val="24"/>
          <w:szCs w:val="24"/>
        </w:rPr>
        <w:t>Motifs</w:t>
      </w:r>
      <w:r>
        <w:rPr>
          <w:rFonts w:ascii="Adobe Hebrew" w:hAnsi="Adobe Hebrew" w:cs="Adobe Hebrew"/>
          <w:sz w:val="24"/>
          <w:szCs w:val="24"/>
        </w:rPr>
        <w:tab/>
      </w:r>
      <w:r>
        <w:rPr>
          <w:rFonts w:ascii="Adobe Hebrew" w:hAnsi="Adobe Hebrew" w:cs="Adobe Hebrew"/>
          <w:sz w:val="24"/>
          <w:szCs w:val="24"/>
        </w:rPr>
        <w:tab/>
      </w:r>
      <w:r>
        <w:rPr>
          <w:rFonts w:ascii="Adobe Hebrew" w:hAnsi="Adobe Hebrew" w:cs="Adobe Hebrew"/>
          <w:sz w:val="24"/>
          <w:szCs w:val="24"/>
        </w:rPr>
        <w:tab/>
        <w:t>Style of language</w:t>
      </w:r>
      <w:r>
        <w:rPr>
          <w:rFonts w:ascii="Adobe Hebrew" w:hAnsi="Adobe Hebrew" w:cs="Adobe Hebrew"/>
          <w:sz w:val="24"/>
          <w:szCs w:val="24"/>
        </w:rPr>
        <w:tab/>
      </w:r>
      <w:r>
        <w:rPr>
          <w:rFonts w:ascii="Adobe Hebrew" w:hAnsi="Adobe Hebrew" w:cs="Adobe Hebrew"/>
          <w:sz w:val="24"/>
          <w:szCs w:val="24"/>
        </w:rPr>
        <w:tab/>
      </w:r>
      <w:r>
        <w:rPr>
          <w:rFonts w:ascii="Adobe Hebrew" w:hAnsi="Adobe Hebrew" w:cs="Adobe Hebrew"/>
          <w:sz w:val="24"/>
          <w:szCs w:val="24"/>
        </w:rPr>
        <w:tab/>
        <w:t>Structure</w:t>
      </w:r>
    </w:p>
    <w:p w:rsidR="006B6AC1" w:rsidRDefault="006B6AC1" w:rsidP="006B6AC1">
      <w:pPr>
        <w:pStyle w:val="NoSpacing"/>
        <w:rPr>
          <w:rFonts w:ascii="Adobe Hebrew" w:hAnsi="Adobe Hebrew" w:cs="Adobe Hebrew"/>
          <w:sz w:val="24"/>
          <w:szCs w:val="24"/>
        </w:rPr>
      </w:pPr>
      <w:r>
        <w:rPr>
          <w:rFonts w:ascii="Adobe Hebrew" w:hAnsi="Adobe Hebrew" w:cs="Adobe Hebrew"/>
          <w:i/>
          <w:sz w:val="24"/>
          <w:szCs w:val="24"/>
        </w:rPr>
        <w:t>Feel free to add others as you see fit</w:t>
      </w:r>
      <w:r>
        <w:rPr>
          <w:rFonts w:ascii="Adobe Hebrew" w:hAnsi="Adobe Hebrew" w:cs="Adobe Hebrew"/>
          <w:sz w:val="24"/>
          <w:szCs w:val="24"/>
        </w:rPr>
        <w:t>.</w:t>
      </w:r>
    </w:p>
    <w:p w:rsidR="000A7289" w:rsidRDefault="000A7289" w:rsidP="006B6AC1">
      <w:pPr>
        <w:pStyle w:val="NoSpacing"/>
        <w:rPr>
          <w:rFonts w:ascii="Adobe Hebrew" w:hAnsi="Adobe Hebrew" w:cs="Adobe Hebrew"/>
          <w:sz w:val="24"/>
          <w:szCs w:val="24"/>
        </w:rPr>
      </w:pPr>
    </w:p>
    <w:p w:rsidR="006B6AC1" w:rsidRDefault="006B6AC1" w:rsidP="006B6AC1">
      <w:pPr>
        <w:pStyle w:val="NoSpacing"/>
        <w:rPr>
          <w:rFonts w:ascii="Adobe Hebrew" w:hAnsi="Adobe Hebrew" w:cs="Adobe Hebrew"/>
          <w:sz w:val="24"/>
          <w:szCs w:val="24"/>
        </w:rPr>
      </w:pPr>
    </w:p>
    <w:p w:rsidR="006B6AC1" w:rsidRDefault="006B6AC1" w:rsidP="006B6AC1">
      <w:pPr>
        <w:pStyle w:val="NoSpacing"/>
        <w:rPr>
          <w:rFonts w:ascii="Adobe Hebrew" w:hAnsi="Adobe Hebrew" w:cs="Adobe Hebrew"/>
          <w:i/>
          <w:sz w:val="24"/>
          <w:szCs w:val="24"/>
        </w:rPr>
      </w:pPr>
      <w:r>
        <w:rPr>
          <w:rFonts w:ascii="Adobe Hebrew" w:hAnsi="Adobe Hebrew" w:cs="Adobe Hebrew"/>
          <w:b/>
          <w:sz w:val="24"/>
          <w:szCs w:val="24"/>
        </w:rPr>
        <w:t xml:space="preserve">List 3-5 </w:t>
      </w:r>
      <w:r w:rsidR="00261EED">
        <w:rPr>
          <w:rFonts w:ascii="Adobe Hebrew" w:hAnsi="Adobe Hebrew" w:cs="Adobe Hebrew"/>
          <w:b/>
          <w:sz w:val="24"/>
          <w:szCs w:val="24"/>
        </w:rPr>
        <w:t xml:space="preserve">potential </w:t>
      </w:r>
      <w:r>
        <w:rPr>
          <w:rFonts w:ascii="Adobe Hebrew" w:hAnsi="Adobe Hebrew" w:cs="Adobe Hebrew"/>
          <w:b/>
          <w:sz w:val="24"/>
          <w:szCs w:val="24"/>
        </w:rPr>
        <w:t>discussion questions for this section of reading</w:t>
      </w:r>
      <w:r>
        <w:rPr>
          <w:rFonts w:ascii="Adobe Hebrew" w:hAnsi="Adobe Hebrew" w:cs="Adobe Hebrew"/>
          <w:sz w:val="24"/>
          <w:szCs w:val="24"/>
        </w:rPr>
        <w:t xml:space="preserve">:  </w:t>
      </w:r>
      <w:r>
        <w:rPr>
          <w:rFonts w:ascii="Adobe Hebrew" w:hAnsi="Adobe Hebrew" w:cs="Adobe Hebrew"/>
          <w:i/>
          <w:sz w:val="24"/>
          <w:szCs w:val="24"/>
        </w:rPr>
        <w:t>These can be basic comprehension questions (level 1) as well as interpretive (levels 2 and 3)</w:t>
      </w:r>
    </w:p>
    <w:p w:rsidR="006B6AC1" w:rsidRDefault="006B6AC1" w:rsidP="006B6AC1">
      <w:pPr>
        <w:pStyle w:val="NoSpacing"/>
        <w:rPr>
          <w:rFonts w:ascii="Adobe Hebrew" w:hAnsi="Adobe Hebrew" w:cs="Adobe Hebrew"/>
          <w:i/>
          <w:sz w:val="24"/>
          <w:szCs w:val="24"/>
        </w:rPr>
      </w:pPr>
    </w:p>
    <w:p w:rsidR="006B6AC1" w:rsidRDefault="006B6AC1" w:rsidP="006B6AC1">
      <w:pPr>
        <w:pStyle w:val="NoSpacing"/>
        <w:rPr>
          <w:rFonts w:ascii="Adobe Hebrew" w:hAnsi="Adobe Hebrew" w:cs="Adobe Hebrew"/>
          <w:sz w:val="24"/>
          <w:szCs w:val="24"/>
        </w:rPr>
      </w:pPr>
      <w:r>
        <w:rPr>
          <w:rFonts w:ascii="Adobe Hebrew" w:hAnsi="Adobe Hebrew" w:cs="Adobe Hebrew"/>
          <w:b/>
          <w:sz w:val="24"/>
          <w:szCs w:val="24"/>
        </w:rPr>
        <w:t>Identi</w:t>
      </w:r>
      <w:r w:rsidR="00261EED">
        <w:rPr>
          <w:rFonts w:ascii="Adobe Hebrew" w:hAnsi="Adobe Hebrew" w:cs="Adobe Hebrew"/>
          <w:b/>
          <w:sz w:val="24"/>
          <w:szCs w:val="24"/>
        </w:rPr>
        <w:t xml:space="preserve">fy any passages which you consider important in </w:t>
      </w:r>
      <w:r>
        <w:rPr>
          <w:rFonts w:ascii="Adobe Hebrew" w:hAnsi="Adobe Hebrew" w:cs="Adobe Hebrew"/>
          <w:b/>
          <w:sz w:val="24"/>
          <w:szCs w:val="24"/>
        </w:rPr>
        <w:t>the reading</w:t>
      </w:r>
      <w:r>
        <w:rPr>
          <w:rFonts w:ascii="Adobe Hebrew" w:hAnsi="Adobe Hebrew" w:cs="Adobe Hebrew"/>
          <w:sz w:val="24"/>
          <w:szCs w:val="24"/>
        </w:rPr>
        <w:t xml:space="preserve">.  Indicate some plot context </w:t>
      </w:r>
      <w:r w:rsidR="00AD4B12">
        <w:rPr>
          <w:rFonts w:ascii="Adobe Hebrew" w:hAnsi="Adobe Hebrew" w:cs="Adobe Hebrew"/>
          <w:sz w:val="24"/>
          <w:szCs w:val="24"/>
        </w:rPr>
        <w:t>and why</w:t>
      </w:r>
      <w:r w:rsidR="00261EED">
        <w:rPr>
          <w:rFonts w:ascii="Adobe Hebrew" w:hAnsi="Adobe Hebrew" w:cs="Adobe Hebrew"/>
          <w:sz w:val="24"/>
          <w:szCs w:val="24"/>
        </w:rPr>
        <w:t xml:space="preserve"> you chose the passage</w:t>
      </w:r>
      <w:r>
        <w:rPr>
          <w:rFonts w:ascii="Adobe Hebrew" w:hAnsi="Adobe Hebrew" w:cs="Adobe Hebrew"/>
          <w:sz w:val="24"/>
          <w:szCs w:val="24"/>
        </w:rPr>
        <w:t xml:space="preserve"> and what significance you can attribute to it</w:t>
      </w:r>
    </w:p>
    <w:p w:rsidR="006B6AC1" w:rsidRDefault="006B6AC1" w:rsidP="006B6AC1">
      <w:pPr>
        <w:pStyle w:val="NoSpacing"/>
        <w:rPr>
          <w:rFonts w:ascii="Adobe Hebrew" w:hAnsi="Adobe Hebrew" w:cs="Adobe Hebrew"/>
          <w:sz w:val="24"/>
          <w:szCs w:val="24"/>
        </w:rPr>
      </w:pPr>
    </w:p>
    <w:p w:rsidR="006B6AC1" w:rsidRDefault="006B6AC1" w:rsidP="006B6AC1">
      <w:pPr>
        <w:pStyle w:val="NoSpacing"/>
        <w:rPr>
          <w:rFonts w:ascii="Adobe Hebrew" w:hAnsi="Adobe Hebrew" w:cs="Adobe Hebrew"/>
          <w:sz w:val="24"/>
          <w:szCs w:val="24"/>
        </w:rPr>
      </w:pPr>
      <w:r>
        <w:rPr>
          <w:rFonts w:ascii="Adobe Hebrew" w:hAnsi="Adobe Hebrew" w:cs="Adobe Hebrew"/>
          <w:b/>
          <w:sz w:val="24"/>
          <w:szCs w:val="24"/>
        </w:rPr>
        <w:t>Your reaction to the reading</w:t>
      </w:r>
      <w:r>
        <w:rPr>
          <w:rFonts w:ascii="Adobe Hebrew" w:hAnsi="Adobe Hebrew" w:cs="Adobe Hebrew"/>
          <w:sz w:val="24"/>
          <w:szCs w:val="24"/>
        </w:rPr>
        <w:t>:  What did you think about this section of the novel?</w:t>
      </w:r>
    </w:p>
    <w:p w:rsidR="006B6AC1" w:rsidRDefault="006B6AC1" w:rsidP="006B6AC1">
      <w:pPr>
        <w:pStyle w:val="NoSpacing"/>
        <w:rPr>
          <w:rFonts w:ascii="Adobe Hebrew" w:hAnsi="Adobe Hebrew" w:cs="Adobe Hebrew"/>
          <w:sz w:val="24"/>
          <w:szCs w:val="24"/>
        </w:rPr>
      </w:pPr>
    </w:p>
    <w:p w:rsidR="006B6AC1" w:rsidRDefault="006B6AC1" w:rsidP="006B6AC1">
      <w:pPr>
        <w:pStyle w:val="NoSpacing"/>
        <w:rPr>
          <w:rFonts w:ascii="Adobe Hebrew" w:hAnsi="Adobe Hebrew" w:cs="Adobe Hebrew"/>
          <w:b/>
          <w:sz w:val="24"/>
          <w:szCs w:val="24"/>
        </w:rPr>
      </w:pPr>
      <w:r>
        <w:rPr>
          <w:rFonts w:ascii="Adobe Hebrew" w:hAnsi="Adobe Hebrew" w:cs="Adobe Hebrew"/>
          <w:b/>
          <w:sz w:val="24"/>
          <w:szCs w:val="24"/>
        </w:rPr>
        <w:t>Leave some space on your RR for additional class notes.</w:t>
      </w:r>
    </w:p>
    <w:p w:rsidR="006B6AC1" w:rsidRDefault="006B6AC1" w:rsidP="006B6AC1">
      <w:pPr>
        <w:pStyle w:val="NoSpacing"/>
        <w:rPr>
          <w:rFonts w:ascii="Adobe Hebrew" w:hAnsi="Adobe Hebrew" w:cs="Adobe Hebrew"/>
          <w:b/>
          <w:sz w:val="24"/>
          <w:szCs w:val="24"/>
        </w:rPr>
      </w:pPr>
    </w:p>
    <w:p w:rsidR="006B6AC1" w:rsidRDefault="006B6AC1" w:rsidP="006B6AC1">
      <w:pPr>
        <w:pStyle w:val="NoSpacing"/>
        <w:rPr>
          <w:rFonts w:ascii="Adobe Hebrew" w:hAnsi="Adobe Hebrew" w:cs="Adobe Hebrew"/>
          <w:sz w:val="24"/>
          <w:szCs w:val="24"/>
        </w:rPr>
      </w:pPr>
    </w:p>
    <w:p w:rsidR="006B6AC1" w:rsidRPr="001D3212" w:rsidRDefault="006B6AC1" w:rsidP="006B6AC1">
      <w:pPr>
        <w:pStyle w:val="NoSpacing"/>
        <w:rPr>
          <w:rFonts w:ascii="Adobe Hebrew" w:hAnsi="Adobe Hebrew" w:cs="Adobe Hebrew"/>
          <w:b/>
          <w:sz w:val="28"/>
          <w:szCs w:val="28"/>
        </w:rPr>
      </w:pPr>
      <w:r w:rsidRPr="001D3212">
        <w:rPr>
          <w:rFonts w:ascii="Adobe Hebrew" w:hAnsi="Adobe Hebrew" w:cs="Adobe Hebrew"/>
          <w:sz w:val="28"/>
          <w:szCs w:val="28"/>
        </w:rPr>
        <w:t>Then for the next reading assignment (for the same novel) you will complete RR #2, 3, 4 and so on.  Use the same format as you did for #1.  However, your discussion of the basic literary concepts and the other concepts will be a continuation of what you noticed in your 1</w:t>
      </w:r>
      <w:r w:rsidRPr="001D3212">
        <w:rPr>
          <w:rFonts w:ascii="Adobe Hebrew" w:hAnsi="Adobe Hebrew" w:cs="Adobe Hebrew"/>
          <w:sz w:val="28"/>
          <w:szCs w:val="28"/>
          <w:vertAlign w:val="superscript"/>
        </w:rPr>
        <w:t>st</w:t>
      </w:r>
      <w:r w:rsidRPr="001D3212">
        <w:rPr>
          <w:rFonts w:ascii="Adobe Hebrew" w:hAnsi="Adobe Hebrew" w:cs="Adobe Hebrew"/>
          <w:sz w:val="28"/>
          <w:szCs w:val="28"/>
        </w:rPr>
        <w:t xml:space="preserve"> reading.  In other words, you are tracking the changes in or repetition of what you noticed in your first reading.  For example,   you may notice a motif which keeps reappearing, or that the narration/POV changes, or how the importance of the setting decreases as the novel continues.   These are all things to keep track of; they will help you arrive at the theme/overall purpose of the work and will serve as “evid</w:t>
      </w:r>
      <w:r w:rsidR="000A7289" w:rsidRPr="001D3212">
        <w:rPr>
          <w:rFonts w:ascii="Adobe Hebrew" w:hAnsi="Adobe Hebrew" w:cs="Adobe Hebrew"/>
          <w:sz w:val="28"/>
          <w:szCs w:val="28"/>
        </w:rPr>
        <w:t>ence” for your analysis.  However, you don’t want to track everything through the entire novel.  Focus on what you find most interesting and applicable.</w:t>
      </w:r>
      <w:r w:rsidR="001D3212" w:rsidRPr="001D3212">
        <w:rPr>
          <w:rFonts w:ascii="Adobe Hebrew" w:hAnsi="Adobe Hebrew" w:cs="Adobe Hebrew"/>
          <w:sz w:val="28"/>
          <w:szCs w:val="28"/>
        </w:rPr>
        <w:t xml:space="preserve">   This means that after the first couple of reading sections, you will be tracking only a couple of motifs when in the beginning, you may have made note of several</w:t>
      </w:r>
      <w:r w:rsidR="001D3212" w:rsidRPr="001D3212">
        <w:rPr>
          <w:rFonts w:ascii="Adobe Hebrew" w:hAnsi="Adobe Hebrew" w:cs="Adobe Hebrew"/>
          <w:b/>
          <w:sz w:val="28"/>
          <w:szCs w:val="28"/>
        </w:rPr>
        <w:t>.  This should not take you more than 30-45 minutes after/during the reading.  If you want to spend more time on it, that is fine, but this is a tool for YOU to use- not for me to evaluate you.</w:t>
      </w:r>
    </w:p>
    <w:p w:rsidR="006B6AC1" w:rsidRPr="001D3212" w:rsidRDefault="006B6AC1" w:rsidP="006B6AC1">
      <w:pPr>
        <w:pStyle w:val="NoSpacing"/>
        <w:rPr>
          <w:rFonts w:ascii="Adobe Hebrew" w:hAnsi="Adobe Hebrew" w:cs="Adobe Hebrew"/>
          <w:sz w:val="28"/>
          <w:szCs w:val="28"/>
        </w:rPr>
      </w:pPr>
      <w:bookmarkStart w:id="0" w:name="_GoBack"/>
      <w:bookmarkEnd w:id="0"/>
    </w:p>
    <w:p w:rsidR="006B6AC1" w:rsidRPr="001D3212" w:rsidRDefault="006B6AC1" w:rsidP="006B6AC1">
      <w:pPr>
        <w:pStyle w:val="NoSpacing"/>
        <w:rPr>
          <w:rFonts w:ascii="Adobe Hebrew" w:hAnsi="Adobe Hebrew" w:cs="Adobe Hebrew"/>
          <w:sz w:val="28"/>
          <w:szCs w:val="28"/>
        </w:rPr>
      </w:pPr>
    </w:p>
    <w:p w:rsidR="006B6AC1" w:rsidRDefault="006B6AC1" w:rsidP="006B6AC1"/>
    <w:p w:rsidR="006F06DA" w:rsidRDefault="006F06DA"/>
    <w:sectPr w:rsidR="006F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C1"/>
    <w:rsid w:val="000A7289"/>
    <w:rsid w:val="001B3313"/>
    <w:rsid w:val="001D3212"/>
    <w:rsid w:val="001D3B2F"/>
    <w:rsid w:val="00225C00"/>
    <w:rsid w:val="00261EED"/>
    <w:rsid w:val="002640B1"/>
    <w:rsid w:val="003E199C"/>
    <w:rsid w:val="006B6AC1"/>
    <w:rsid w:val="006F06DA"/>
    <w:rsid w:val="00AD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A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A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2014-09-19T17:57:00Z</dcterms:created>
  <dcterms:modified xsi:type="dcterms:W3CDTF">2016-08-29T18:14:00Z</dcterms:modified>
</cp:coreProperties>
</file>